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AirGuard 1500 超净工作台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95959"/>
          <w:spacing w:val="0"/>
          <w:sz w:val="18"/>
          <w:szCs w:val="1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AirGuard 1500 超净工作台加入新的层流技术，为您的样品和处理过程提供多方位保护</w:t>
      </w:r>
      <w:r>
        <w:rPr>
          <w:rFonts w:hint="eastAsia" w:ascii="微软雅黑" w:hAnsi="微软雅黑" w:eastAsia="微软雅黑" w:cs="微软雅黑"/>
          <w:i w:val="0"/>
          <w:caps w:val="0"/>
          <w:color w:val="595959"/>
          <w:spacing w:val="0"/>
          <w:sz w:val="18"/>
          <w:szCs w:val="18"/>
          <w:shd w:val="clear" w:fill="FFFFFF"/>
          <w:lang w:eastAsia="zh-CN"/>
        </w:rPr>
        <w:t>，</w:t>
      </w:r>
      <w:r>
        <w:rPr>
          <w:rFonts w:hint="eastAsia" w:ascii="微软雅黑" w:hAnsi="微软雅黑" w:eastAsia="微软雅黑" w:cs="微软雅黑"/>
          <w:i w:val="0"/>
          <w:caps w:val="0"/>
          <w:color w:val="595959"/>
          <w:spacing w:val="0"/>
          <w:sz w:val="18"/>
          <w:szCs w:val="18"/>
          <w:shd w:val="clear" w:fill="FFFFFF"/>
        </w:rPr>
        <w:t>所用的ULPA过滤器可使工作区洁净度达到</w:t>
      </w:r>
      <w:r>
        <w:rPr>
          <w:rFonts w:hint="eastAsia" w:ascii="微软雅黑" w:hAnsi="微软雅黑" w:eastAsia="微软雅黑" w:cs="微软雅黑"/>
          <w:i w:val="0"/>
          <w:caps w:val="0"/>
          <w:color w:val="595959"/>
          <w:spacing w:val="0"/>
          <w:sz w:val="18"/>
          <w:szCs w:val="18"/>
          <w:shd w:val="clear" w:fill="FFFFFF"/>
          <w:lang w:val="en-US" w:eastAsia="zh-CN"/>
        </w:rPr>
        <w:t>安全水平</w:t>
      </w:r>
      <w:r>
        <w:rPr>
          <w:rFonts w:hint="eastAsia" w:ascii="微软雅黑" w:hAnsi="微软雅黑" w:eastAsia="微软雅黑" w:cs="微软雅黑"/>
          <w:i w:val="0"/>
          <w:caps w:val="0"/>
          <w:color w:val="595959"/>
          <w:spacing w:val="0"/>
          <w:sz w:val="18"/>
          <w:szCs w:val="18"/>
          <w:shd w:val="clear" w:fill="FFFFFF"/>
          <w:lang w:eastAsia="zh-CN"/>
        </w:rPr>
        <w:t>，</w:t>
      </w:r>
      <w:r>
        <w:rPr>
          <w:rFonts w:hint="eastAsia" w:ascii="微软雅黑" w:hAnsi="微软雅黑" w:eastAsia="微软雅黑" w:cs="微软雅黑"/>
          <w:i w:val="0"/>
          <w:caps w:val="0"/>
          <w:color w:val="595959"/>
          <w:spacing w:val="0"/>
          <w:sz w:val="18"/>
          <w:szCs w:val="18"/>
          <w:shd w:val="clear" w:fill="FFFFFF"/>
          <w:lang w:val="en-US" w:eastAsia="zh-CN"/>
        </w:rPr>
        <w:t>另外</w:t>
      </w:r>
      <w:r>
        <w:rPr>
          <w:rFonts w:hint="eastAsia" w:ascii="微软雅黑" w:hAnsi="微软雅黑" w:eastAsia="微软雅黑" w:cs="微软雅黑"/>
          <w:i w:val="0"/>
          <w:caps w:val="0"/>
          <w:color w:val="595959"/>
          <w:spacing w:val="0"/>
          <w:sz w:val="18"/>
          <w:szCs w:val="18"/>
          <w:shd w:val="clear" w:fill="FFFFFF"/>
        </w:rPr>
        <w:t>具有</w:t>
      </w:r>
      <w:r>
        <w:rPr>
          <w:rFonts w:hint="eastAsia" w:ascii="微软雅黑" w:hAnsi="微软雅黑" w:eastAsia="微软雅黑" w:cs="微软雅黑"/>
          <w:i w:val="0"/>
          <w:caps w:val="0"/>
          <w:color w:val="595959"/>
          <w:spacing w:val="0"/>
          <w:sz w:val="18"/>
          <w:szCs w:val="18"/>
          <w:shd w:val="clear" w:fill="FFFFFF"/>
          <w:lang w:val="en-US" w:eastAsia="zh-CN"/>
        </w:rPr>
        <w:t>风速稳定、</w:t>
      </w:r>
      <w:r>
        <w:rPr>
          <w:rFonts w:hint="eastAsia" w:ascii="微软雅黑" w:hAnsi="微软雅黑" w:eastAsia="微软雅黑" w:cs="微软雅黑"/>
          <w:i w:val="0"/>
          <w:caps w:val="0"/>
          <w:color w:val="595959"/>
          <w:spacing w:val="0"/>
          <w:sz w:val="18"/>
          <w:szCs w:val="18"/>
          <w:shd w:val="clear" w:fill="FFFFFF"/>
        </w:rPr>
        <w:t>低噪声、</w:t>
      </w:r>
      <w:r>
        <w:rPr>
          <w:rFonts w:hint="eastAsia" w:ascii="微软雅黑" w:hAnsi="微软雅黑" w:eastAsia="微软雅黑" w:cs="微软雅黑"/>
          <w:i w:val="0"/>
          <w:caps w:val="0"/>
          <w:color w:val="595959"/>
          <w:spacing w:val="0"/>
          <w:sz w:val="18"/>
          <w:szCs w:val="18"/>
          <w:shd w:val="clear" w:fill="FFFFFF"/>
          <w:lang w:val="en-US" w:eastAsia="zh-CN"/>
        </w:rPr>
        <w:t>低能耗、</w:t>
      </w:r>
      <w:r>
        <w:rPr>
          <w:rFonts w:hint="eastAsia" w:ascii="微软雅黑" w:hAnsi="微软雅黑" w:eastAsia="微软雅黑" w:cs="微软雅黑"/>
          <w:i w:val="0"/>
          <w:caps w:val="0"/>
          <w:color w:val="595959"/>
          <w:spacing w:val="0"/>
          <w:sz w:val="18"/>
          <w:szCs w:val="18"/>
          <w:shd w:val="clear" w:fill="FFFFFF"/>
        </w:rPr>
        <w:t>可移动性等优点</w:t>
      </w:r>
      <w:r>
        <w:rPr>
          <w:rFonts w:hint="eastAsia" w:ascii="微软雅黑" w:hAnsi="微软雅黑" w:eastAsia="微软雅黑" w:cs="微软雅黑"/>
          <w:i w:val="0"/>
          <w:caps w:val="0"/>
          <w:color w:val="595959"/>
          <w:spacing w:val="0"/>
          <w:sz w:val="18"/>
          <w:szCs w:val="18"/>
          <w:shd w:val="clear" w:fill="FFFFFF"/>
          <w:lang w:eastAsia="zh-CN"/>
        </w:rPr>
        <w:t>，</w:t>
      </w:r>
      <w:r>
        <w:rPr>
          <w:rFonts w:hint="eastAsia" w:ascii="微软雅黑" w:hAnsi="微软雅黑" w:eastAsia="微软雅黑" w:cs="微软雅黑"/>
          <w:i w:val="0"/>
          <w:caps w:val="0"/>
          <w:color w:val="595959"/>
          <w:spacing w:val="0"/>
          <w:sz w:val="18"/>
          <w:szCs w:val="18"/>
          <w:shd w:val="clear" w:fill="FFFFFF"/>
        </w:rPr>
        <w:t>广泛适用于生物制药、医学实验、</w:t>
      </w:r>
      <w:r>
        <w:rPr>
          <w:rFonts w:hint="eastAsia" w:ascii="微软雅黑" w:hAnsi="微软雅黑" w:eastAsia="微软雅黑" w:cs="微软雅黑"/>
          <w:i w:val="0"/>
          <w:caps w:val="0"/>
          <w:color w:val="595959"/>
          <w:spacing w:val="0"/>
          <w:sz w:val="18"/>
          <w:szCs w:val="18"/>
          <w:shd w:val="clear" w:fill="FFFFFF"/>
          <w:lang w:val="en-US" w:eastAsia="zh-CN"/>
        </w:rPr>
        <w:t>食品科学、电子工程</w:t>
      </w:r>
      <w:r>
        <w:rPr>
          <w:rFonts w:hint="eastAsia" w:ascii="微软雅黑" w:hAnsi="微软雅黑" w:eastAsia="微软雅黑" w:cs="微软雅黑"/>
          <w:i w:val="0"/>
          <w:caps w:val="0"/>
          <w:color w:val="595959"/>
          <w:spacing w:val="0"/>
          <w:sz w:val="18"/>
          <w:szCs w:val="18"/>
          <w:shd w:val="clear" w:fill="FFFFFF"/>
        </w:rPr>
        <w:t>、</w:t>
      </w:r>
      <w:r>
        <w:rPr>
          <w:rFonts w:hint="eastAsia" w:ascii="微软雅黑" w:hAnsi="微软雅黑" w:eastAsia="微软雅黑" w:cs="微软雅黑"/>
          <w:i w:val="0"/>
          <w:caps w:val="0"/>
          <w:color w:val="595959"/>
          <w:spacing w:val="0"/>
          <w:sz w:val="18"/>
          <w:szCs w:val="18"/>
          <w:shd w:val="clear" w:fill="FFFFFF"/>
          <w:lang w:val="en-US" w:eastAsia="zh-CN"/>
        </w:rPr>
        <w:t>农业研究</w:t>
      </w:r>
      <w:r>
        <w:rPr>
          <w:rFonts w:hint="eastAsia" w:ascii="微软雅黑" w:hAnsi="微软雅黑" w:eastAsia="微软雅黑" w:cs="微软雅黑"/>
          <w:i w:val="0"/>
          <w:caps w:val="0"/>
          <w:color w:val="595959"/>
          <w:spacing w:val="0"/>
          <w:sz w:val="18"/>
          <w:szCs w:val="18"/>
          <w:shd w:val="clear" w:fill="FFFFFF"/>
        </w:rPr>
        <w:t>等需要局部洁净无菌工作环境的科研和生产</w:t>
      </w:r>
      <w:r>
        <w:rPr>
          <w:rFonts w:hint="eastAsia" w:ascii="微软雅黑" w:hAnsi="微软雅黑" w:eastAsia="微软雅黑" w:cs="微软雅黑"/>
          <w:i w:val="0"/>
          <w:caps w:val="0"/>
          <w:color w:val="595959"/>
          <w:spacing w:val="0"/>
          <w:sz w:val="18"/>
          <w:szCs w:val="18"/>
          <w:shd w:val="clear" w:fill="FFFFFF"/>
          <w:lang w:val="en-US" w:eastAsia="zh-CN"/>
        </w:rPr>
        <w:t>单位</w:t>
      </w:r>
      <w:r>
        <w:rPr>
          <w:rFonts w:hint="eastAsia" w:ascii="微软雅黑" w:hAnsi="微软雅黑" w:eastAsia="微软雅黑" w:cs="微软雅黑"/>
          <w:i w:val="0"/>
          <w:caps w:val="0"/>
          <w:color w:val="595959"/>
          <w:spacing w:val="0"/>
          <w:sz w:val="18"/>
          <w:szCs w:val="18"/>
          <w:shd w:val="clear" w:fill="FFFFFF"/>
        </w:rPr>
        <w:t>。</w:t>
      </w:r>
      <w:r>
        <w:drawing>
          <wp:inline distT="0" distB="0" distL="114300" distR="114300">
            <wp:extent cx="2273300" cy="22009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273300" cy="220091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595959"/>
          <w:spacing w:val="0"/>
          <w:sz w:val="18"/>
          <w:szCs w:val="18"/>
          <w:shd w:val="clear" w:fill="FFFFFF"/>
        </w:rPr>
      </w:pPr>
      <w:r>
        <w:rPr>
          <w:rFonts w:hint="eastAsia" w:ascii="微软雅黑" w:hAnsi="微软雅黑" w:eastAsia="微软雅黑" w:cs="微软雅黑"/>
          <w:b/>
          <w:bCs/>
          <w:i w:val="0"/>
          <w:caps w:val="0"/>
          <w:color w:val="595959"/>
          <w:spacing w:val="0"/>
          <w:sz w:val="18"/>
          <w:szCs w:val="18"/>
          <w:shd w:val="clear" w:fill="FFFFFF"/>
        </w:rPr>
        <w:t>产品优势：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lang w:val="en-US" w:eastAsia="zh-CN"/>
        </w:rPr>
      </w:pPr>
      <w:r>
        <w:rPr>
          <w:rFonts w:hint="eastAsia" w:ascii="微软雅黑" w:hAnsi="微软雅黑" w:eastAsia="微软雅黑" w:cs="微软雅黑"/>
          <w:i w:val="0"/>
          <w:caps w:val="0"/>
          <w:color w:val="595959"/>
          <w:spacing w:val="0"/>
          <w:sz w:val="18"/>
          <w:szCs w:val="18"/>
          <w:shd w:val="clear" w:fill="FFFFFF"/>
          <w:lang w:val="en-US" w:eastAsia="zh-CN"/>
        </w:rPr>
        <w:t>❏  </w:t>
      </w:r>
      <w:r>
        <w:rPr>
          <w:rFonts w:hint="eastAsia" w:ascii="微软雅黑" w:hAnsi="微软雅黑" w:eastAsia="微软雅黑" w:cs="微软雅黑"/>
          <w:i w:val="0"/>
          <w:caps w:val="0"/>
          <w:color w:val="595959"/>
          <w:spacing w:val="0"/>
          <w:sz w:val="18"/>
          <w:szCs w:val="18"/>
          <w:shd w:val="clear" w:fill="FFFFFF"/>
        </w:rPr>
        <w:t>彩色LCD液晶</w:t>
      </w:r>
      <w:r>
        <w:rPr>
          <w:rFonts w:hint="eastAsia" w:ascii="微软雅黑" w:hAnsi="微软雅黑" w:eastAsia="微软雅黑" w:cs="微软雅黑"/>
          <w:i w:val="0"/>
          <w:caps w:val="0"/>
          <w:color w:val="595959"/>
          <w:spacing w:val="0"/>
          <w:sz w:val="18"/>
          <w:szCs w:val="18"/>
          <w:shd w:val="clear" w:fill="FFFFFF"/>
          <w:lang w:val="en-US" w:eastAsia="zh-CN"/>
        </w:rPr>
        <w:t>数显式控制界面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lang w:val="en-US" w:eastAsia="zh-CN"/>
        </w:rPr>
      </w:pPr>
      <w:r>
        <w:rPr>
          <w:rFonts w:ascii="微软雅黑" w:hAnsi="微软雅黑" w:eastAsia="微软雅黑" w:cs="微软雅黑"/>
          <w:i w:val="0"/>
          <w:iCs w:val="0"/>
          <w:caps w:val="0"/>
          <w:color w:val="434343"/>
          <w:spacing w:val="0"/>
          <w:sz w:val="14"/>
          <w:szCs w:val="14"/>
          <w:shd w:val="clear" w:fill="FFFFFF"/>
        </w:rPr>
        <w:t>▸</w:t>
      </w:r>
      <w:r>
        <w:rPr>
          <w:rFonts w:hint="eastAsia" w:ascii="微软雅黑" w:hAnsi="微软雅黑" w:eastAsia="微软雅黑" w:cs="微软雅黑"/>
          <w:i w:val="0"/>
          <w:iCs w:val="0"/>
          <w:caps w:val="0"/>
          <w:color w:val="434343"/>
          <w:spacing w:val="0"/>
          <w:sz w:val="14"/>
          <w:szCs w:val="14"/>
          <w:shd w:val="clear" w:fill="FFFFFF"/>
        </w:rPr>
        <w:t> </w:t>
      </w:r>
      <w:r>
        <w:rPr>
          <w:rFonts w:hint="eastAsia" w:ascii="微软雅黑" w:hAnsi="微软雅黑" w:eastAsia="微软雅黑" w:cs="微软雅黑"/>
          <w:i w:val="0"/>
          <w:caps w:val="0"/>
          <w:color w:val="595959"/>
          <w:spacing w:val="0"/>
          <w:sz w:val="18"/>
          <w:szCs w:val="18"/>
          <w:shd w:val="clear" w:fill="FFFFFF"/>
          <w:lang w:val="en-US" w:eastAsia="zh-CN"/>
        </w:rPr>
        <w:t>轻触键操作, 可实现三档调速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ascii="微软雅黑" w:hAnsi="微软雅黑" w:eastAsia="微软雅黑" w:cs="微软雅黑"/>
          <w:i w:val="0"/>
          <w:iCs w:val="0"/>
          <w:caps w:val="0"/>
          <w:color w:val="434343"/>
          <w:spacing w:val="0"/>
          <w:sz w:val="14"/>
          <w:szCs w:val="14"/>
          <w:shd w:val="clear" w:fill="FFFFFF"/>
        </w:rPr>
        <w:t>▸</w:t>
      </w:r>
      <w:r>
        <w:rPr>
          <w:rFonts w:hint="eastAsia" w:ascii="微软雅黑" w:hAnsi="微软雅黑" w:eastAsia="微软雅黑" w:cs="微软雅黑"/>
          <w:i w:val="0"/>
          <w:iCs w:val="0"/>
          <w:caps w:val="0"/>
          <w:color w:val="434343"/>
          <w:spacing w:val="0"/>
          <w:sz w:val="14"/>
          <w:szCs w:val="14"/>
          <w:shd w:val="clear" w:fill="FFFFFF"/>
        </w:rPr>
        <w:t> </w:t>
      </w:r>
      <w:r>
        <w:rPr>
          <w:rFonts w:hint="eastAsia" w:ascii="微软雅黑" w:hAnsi="微软雅黑" w:eastAsia="微软雅黑" w:cs="微软雅黑"/>
          <w:i w:val="0"/>
          <w:caps w:val="0"/>
          <w:color w:val="595959"/>
          <w:spacing w:val="0"/>
          <w:sz w:val="18"/>
          <w:szCs w:val="18"/>
          <w:shd w:val="clear" w:fill="FFFFFF"/>
        </w:rPr>
        <w:t>实时显示风速、时间、温度等</w:t>
      </w:r>
      <w:r>
        <w:rPr>
          <w:rFonts w:hint="eastAsia" w:ascii="微软雅黑" w:hAnsi="微软雅黑" w:eastAsia="微软雅黑" w:cs="微软雅黑"/>
          <w:i w:val="0"/>
          <w:caps w:val="0"/>
          <w:color w:val="595959"/>
          <w:spacing w:val="0"/>
          <w:sz w:val="18"/>
          <w:szCs w:val="18"/>
          <w:shd w:val="clear" w:fill="FFFFFF"/>
          <w:lang w:val="en-US" w:eastAsia="zh-CN"/>
        </w:rPr>
        <w:t>参数</w:t>
      </w:r>
      <w:r>
        <w:rPr>
          <w:rFonts w:hint="eastAsia" w:ascii="微软雅黑" w:hAnsi="微软雅黑" w:eastAsia="微软雅黑" w:cs="微软雅黑"/>
          <w:i w:val="0"/>
          <w:caps w:val="0"/>
          <w:color w:val="595959"/>
          <w:spacing w:val="0"/>
          <w:sz w:val="18"/>
          <w:szCs w:val="18"/>
          <w:shd w:val="clear" w:fill="FFFFFF"/>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ascii="微软雅黑" w:hAnsi="微软雅黑" w:eastAsia="微软雅黑" w:cs="微软雅黑"/>
          <w:i w:val="0"/>
          <w:iCs w:val="0"/>
          <w:caps w:val="0"/>
          <w:color w:val="434343"/>
          <w:spacing w:val="0"/>
          <w:sz w:val="14"/>
          <w:szCs w:val="14"/>
          <w:shd w:val="clear" w:fill="FFFFFF"/>
        </w:rPr>
        <w:t>▸</w:t>
      </w:r>
      <w:r>
        <w:rPr>
          <w:rFonts w:hint="eastAsia" w:ascii="微软雅黑" w:hAnsi="微软雅黑" w:eastAsia="微软雅黑" w:cs="微软雅黑"/>
          <w:i w:val="0"/>
          <w:iCs w:val="0"/>
          <w:caps w:val="0"/>
          <w:color w:val="434343"/>
          <w:spacing w:val="0"/>
          <w:sz w:val="14"/>
          <w:szCs w:val="14"/>
          <w:shd w:val="clear" w:fill="FFFFFF"/>
        </w:rPr>
        <w:t> </w:t>
      </w:r>
      <w:r>
        <w:rPr>
          <w:rFonts w:hint="eastAsia" w:ascii="微软雅黑" w:hAnsi="微软雅黑" w:eastAsia="微软雅黑" w:cs="微软雅黑"/>
          <w:i w:val="0"/>
          <w:caps w:val="0"/>
          <w:color w:val="595959"/>
          <w:spacing w:val="0"/>
          <w:sz w:val="18"/>
          <w:szCs w:val="18"/>
          <w:shd w:val="clear" w:fill="FFFFFF"/>
        </w:rPr>
        <w:t>提供</w:t>
      </w:r>
      <w:r>
        <w:rPr>
          <w:rFonts w:hint="eastAsia" w:ascii="微软雅黑" w:hAnsi="微软雅黑" w:eastAsia="微软雅黑" w:cs="微软雅黑"/>
          <w:i w:val="0"/>
          <w:caps w:val="0"/>
          <w:color w:val="595959"/>
          <w:spacing w:val="0"/>
          <w:sz w:val="18"/>
          <w:szCs w:val="18"/>
          <w:shd w:val="clear" w:fill="FFFFFF"/>
          <w:lang w:val="en-US" w:eastAsia="zh-CN"/>
        </w:rPr>
        <w:t>灭菌灯、</w:t>
      </w:r>
      <w:r>
        <w:rPr>
          <w:rFonts w:hint="eastAsia" w:ascii="微软雅黑" w:hAnsi="微软雅黑" w:eastAsia="微软雅黑" w:cs="微软雅黑"/>
          <w:i w:val="0"/>
          <w:caps w:val="0"/>
          <w:color w:val="595959"/>
          <w:spacing w:val="0"/>
          <w:sz w:val="18"/>
          <w:szCs w:val="18"/>
          <w:shd w:val="clear" w:fill="FFFFFF"/>
        </w:rPr>
        <w:t>过滤器寿命可视化预警功能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可设置紫外灯预约开启和关闭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用户可开启一键预约灭菌，设置好灭菌预约时间后，系统将进入灭菌预约状态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采用任意定位悬挂升降系统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洁净台前视窗是采用5mm厚钢化玻璃的手动视窗，玻璃门 采用任意定位悬挂升降系统，上下开启灵活方便，行程范围内任意高度悬停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照明和</w:t>
      </w:r>
      <w:r>
        <w:rPr>
          <w:rFonts w:hint="eastAsia" w:ascii="微软雅黑" w:hAnsi="微软雅黑" w:eastAsia="微软雅黑" w:cs="微软雅黑"/>
          <w:i w:val="0"/>
          <w:caps w:val="0"/>
          <w:color w:val="595959"/>
          <w:spacing w:val="0"/>
          <w:sz w:val="18"/>
          <w:szCs w:val="18"/>
          <w:shd w:val="clear" w:fill="FFFFFF"/>
          <w:lang w:val="en-US" w:eastAsia="zh-CN"/>
        </w:rPr>
        <w:t>灭菌</w:t>
      </w:r>
      <w:r>
        <w:rPr>
          <w:rFonts w:hint="eastAsia" w:ascii="微软雅黑" w:hAnsi="微软雅黑" w:eastAsia="微软雅黑" w:cs="微软雅黑"/>
          <w:i w:val="0"/>
          <w:caps w:val="0"/>
          <w:color w:val="595959"/>
          <w:spacing w:val="0"/>
          <w:sz w:val="18"/>
          <w:szCs w:val="18"/>
          <w:shd w:val="clear" w:fill="FFFFFF"/>
        </w:rPr>
        <w:t>互锁功能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caps w:val="0"/>
          <w:color w:val="595959"/>
          <w:spacing w:val="0"/>
          <w:sz w:val="18"/>
          <w:szCs w:val="18"/>
          <w:shd w:val="clear" w:fill="FFFFFF"/>
          <w:lang w:val="en-US" w:eastAsia="zh-CN"/>
        </w:rPr>
      </w:pPr>
      <w:r>
        <w:rPr>
          <w:rFonts w:hint="eastAsia" w:ascii="微软雅黑" w:hAnsi="微软雅黑" w:eastAsia="微软雅黑" w:cs="微软雅黑"/>
          <w:i w:val="0"/>
          <w:caps w:val="0"/>
          <w:color w:val="595959"/>
          <w:spacing w:val="0"/>
          <w:sz w:val="18"/>
          <w:szCs w:val="18"/>
          <w:shd w:val="clear" w:fill="FFFFFF"/>
        </w:rPr>
        <w:t>▸ </w:t>
      </w:r>
      <w:r>
        <w:rPr>
          <w:rFonts w:hint="eastAsia" w:ascii="微软雅黑" w:hAnsi="微软雅黑" w:eastAsia="微软雅黑" w:cs="微软雅黑"/>
          <w:i w:val="0"/>
          <w:caps w:val="0"/>
          <w:color w:val="595959"/>
          <w:spacing w:val="0"/>
          <w:sz w:val="18"/>
          <w:szCs w:val="18"/>
          <w:shd w:val="clear" w:fill="FFFFFF"/>
          <w:lang w:val="en-US" w:eastAsia="zh-CN"/>
        </w:rPr>
        <w:t>照明与灭菌互锁功能有效避免在工作时意外打开灭菌功能对样品及人员的伤害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caps w:val="0"/>
          <w:color w:val="595959"/>
          <w:spacing w:val="0"/>
          <w:sz w:val="18"/>
          <w:szCs w:val="18"/>
          <w:shd w:val="clear" w:fill="FFFFFF"/>
          <w:lang w:val="en-US" w:eastAsia="zh-CN"/>
        </w:rPr>
      </w:pPr>
      <w:r>
        <w:rPr>
          <w:rFonts w:hint="eastAsia" w:ascii="微软雅黑" w:hAnsi="微软雅黑" w:eastAsia="微软雅黑" w:cs="微软雅黑"/>
          <w:i w:val="0"/>
          <w:caps w:val="0"/>
          <w:color w:val="595959"/>
          <w:spacing w:val="0"/>
          <w:sz w:val="18"/>
          <w:szCs w:val="18"/>
          <w:shd w:val="clear" w:fill="FFFFFF"/>
        </w:rPr>
        <w:t>❏  </w:t>
      </w:r>
      <w:r>
        <w:rPr>
          <w:rFonts w:hint="eastAsia" w:ascii="微软雅黑" w:hAnsi="微软雅黑" w:eastAsia="微软雅黑" w:cs="微软雅黑"/>
          <w:i w:val="0"/>
          <w:caps w:val="0"/>
          <w:color w:val="595959"/>
          <w:spacing w:val="0"/>
          <w:sz w:val="18"/>
          <w:szCs w:val="18"/>
          <w:shd w:val="clear" w:fill="FFFFFF"/>
          <w:lang w:val="en-US" w:eastAsia="zh-CN"/>
        </w:rPr>
        <w:t>人性化设计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lang w:val="en-US" w:eastAsia="zh-CN"/>
        </w:rPr>
      </w:pPr>
      <w:r>
        <w:rPr>
          <w:rFonts w:ascii="微软雅黑" w:hAnsi="微软雅黑" w:eastAsia="微软雅黑" w:cs="微软雅黑"/>
          <w:i w:val="0"/>
          <w:iCs w:val="0"/>
          <w:caps w:val="0"/>
          <w:color w:val="434343"/>
          <w:spacing w:val="0"/>
          <w:sz w:val="14"/>
          <w:szCs w:val="14"/>
          <w:bdr w:val="none" w:color="auto" w:sz="0" w:space="0"/>
          <w:shd w:val="clear" w:fill="FFFFFF"/>
        </w:rPr>
        <w:t>▸</w:t>
      </w:r>
      <w:r>
        <w:rPr>
          <w:rFonts w:hint="eastAsia" w:ascii="微软雅黑" w:hAnsi="微软雅黑" w:eastAsia="微软雅黑" w:cs="微软雅黑"/>
          <w:i w:val="0"/>
          <w:iCs w:val="0"/>
          <w:caps w:val="0"/>
          <w:color w:val="434343"/>
          <w:spacing w:val="0"/>
          <w:sz w:val="14"/>
          <w:szCs w:val="14"/>
          <w:bdr w:val="none" w:color="auto" w:sz="0" w:space="0"/>
          <w:shd w:val="clear" w:fill="FFFFFF"/>
        </w:rPr>
        <w:t> </w:t>
      </w:r>
      <w:r>
        <w:rPr>
          <w:rFonts w:hint="eastAsia" w:ascii="微软雅黑" w:hAnsi="微软雅黑" w:eastAsia="微软雅黑" w:cs="微软雅黑"/>
          <w:i w:val="0"/>
          <w:caps w:val="0"/>
          <w:color w:val="595959"/>
          <w:spacing w:val="0"/>
          <w:sz w:val="18"/>
          <w:szCs w:val="18"/>
          <w:shd w:val="clear" w:fill="FFFFFF"/>
        </w:rPr>
        <w:t>工作台面采用一体成型的</w:t>
      </w:r>
      <w:r>
        <w:rPr>
          <w:rFonts w:hint="eastAsia" w:ascii="微软雅黑" w:hAnsi="微软雅黑" w:eastAsia="微软雅黑" w:cs="微软雅黑"/>
          <w:i w:val="0"/>
          <w:caps w:val="0"/>
          <w:color w:val="595959"/>
          <w:spacing w:val="0"/>
          <w:sz w:val="18"/>
          <w:szCs w:val="18"/>
          <w:shd w:val="clear" w:fill="FFFFFF"/>
          <w:lang w:val="en-US" w:eastAsia="zh-CN"/>
        </w:rPr>
        <w:t>304</w:t>
      </w:r>
      <w:r>
        <w:rPr>
          <w:rFonts w:hint="eastAsia" w:ascii="微软雅黑" w:hAnsi="微软雅黑" w:eastAsia="微软雅黑" w:cs="微软雅黑"/>
          <w:i w:val="0"/>
          <w:caps w:val="0"/>
          <w:color w:val="595959"/>
          <w:spacing w:val="0"/>
          <w:sz w:val="18"/>
          <w:szCs w:val="18"/>
          <w:shd w:val="clear" w:fill="FFFFFF"/>
        </w:rPr>
        <w:t>不锈钢, 耐腐蚀, 易清洁</w:t>
      </w:r>
      <w:r>
        <w:rPr>
          <w:rFonts w:hint="eastAsia" w:ascii="微软雅黑" w:hAnsi="微软雅黑" w:eastAsia="微软雅黑" w:cs="微软雅黑"/>
          <w:i w:val="0"/>
          <w:caps w:val="0"/>
          <w:color w:val="595959"/>
          <w:spacing w:val="0"/>
          <w:sz w:val="18"/>
          <w:szCs w:val="18"/>
          <w:shd w:val="clear" w:fill="FFFFFF"/>
          <w:lang w:val="en-US" w:eastAsia="zh-CN"/>
        </w:rPr>
        <w:t>；</w:t>
      </w:r>
      <w:r>
        <w:rPr>
          <w:rFonts w:hint="eastAsia" w:ascii="微软雅黑" w:hAnsi="微软雅黑" w:eastAsia="微软雅黑" w:cs="微软雅黑"/>
          <w:i w:val="0"/>
          <w:caps w:val="0"/>
          <w:color w:val="595959"/>
          <w:spacing w:val="0"/>
          <w:sz w:val="18"/>
          <w:szCs w:val="18"/>
          <w:shd w:val="clear" w:fill="FFFFFF"/>
        </w:rPr>
        <w:t>外箱体采用冷轧钢静电喷涂, 抗腐蚀</w:t>
      </w:r>
      <w:r>
        <w:rPr>
          <w:rFonts w:hint="eastAsia" w:ascii="微软雅黑" w:hAnsi="微软雅黑" w:eastAsia="微软雅黑" w:cs="微软雅黑"/>
          <w:i w:val="0"/>
          <w:caps w:val="0"/>
          <w:color w:val="595959"/>
          <w:spacing w:val="0"/>
          <w:sz w:val="18"/>
          <w:szCs w:val="18"/>
          <w:shd w:val="clear" w:fill="FFFFFF"/>
          <w:lang w:eastAsia="zh-CN"/>
        </w:rPr>
        <w:t>，</w:t>
      </w:r>
      <w:r>
        <w:rPr>
          <w:rFonts w:hint="eastAsia" w:ascii="微软雅黑" w:hAnsi="微软雅黑" w:eastAsia="微软雅黑" w:cs="微软雅黑"/>
          <w:i w:val="0"/>
          <w:caps w:val="0"/>
          <w:color w:val="595959"/>
          <w:spacing w:val="0"/>
          <w:sz w:val="18"/>
          <w:szCs w:val="18"/>
          <w:shd w:val="clear" w:fill="FFFFFF"/>
          <w:lang w:val="en-US" w:eastAsia="zh-CN"/>
        </w:rPr>
        <w:t>不易滋生细菌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ascii="微软雅黑" w:hAnsi="微软雅黑" w:eastAsia="微软雅黑" w:cs="微软雅黑"/>
          <w:i w:val="0"/>
          <w:iCs w:val="0"/>
          <w:caps w:val="0"/>
          <w:color w:val="434343"/>
          <w:spacing w:val="0"/>
          <w:sz w:val="14"/>
          <w:szCs w:val="14"/>
          <w:bdr w:val="none" w:color="auto" w:sz="0" w:space="0"/>
          <w:shd w:val="clear" w:fill="FFFFFF"/>
        </w:rPr>
        <w:t>▸</w:t>
      </w:r>
      <w:r>
        <w:rPr>
          <w:rFonts w:hint="eastAsia" w:ascii="微软雅黑" w:hAnsi="微软雅黑" w:eastAsia="微软雅黑" w:cs="微软雅黑"/>
          <w:i w:val="0"/>
          <w:iCs w:val="0"/>
          <w:caps w:val="0"/>
          <w:color w:val="434343"/>
          <w:spacing w:val="0"/>
          <w:sz w:val="14"/>
          <w:szCs w:val="14"/>
          <w:bdr w:val="none" w:color="auto" w:sz="0" w:space="0"/>
          <w:shd w:val="clear" w:fill="FFFFFF"/>
        </w:rPr>
        <w:t> </w:t>
      </w:r>
      <w:r>
        <w:rPr>
          <w:rFonts w:hint="eastAsia" w:ascii="微软雅黑" w:hAnsi="微软雅黑" w:eastAsia="微软雅黑" w:cs="微软雅黑"/>
          <w:i w:val="0"/>
          <w:caps w:val="0"/>
          <w:color w:val="595959"/>
          <w:spacing w:val="0"/>
          <w:sz w:val="18"/>
          <w:szCs w:val="18"/>
          <w:shd w:val="clear" w:fill="FFFFFF"/>
        </w:rPr>
        <w:t>玻璃侧壁设计，视野宽阔，采光好，方便观察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ascii="微软雅黑" w:hAnsi="微软雅黑" w:eastAsia="微软雅黑" w:cs="微软雅黑"/>
          <w:i w:val="0"/>
          <w:iCs w:val="0"/>
          <w:caps w:val="0"/>
          <w:color w:val="434343"/>
          <w:spacing w:val="0"/>
          <w:sz w:val="14"/>
          <w:szCs w:val="14"/>
          <w:shd w:val="clear" w:fill="FFFFFF"/>
        </w:rPr>
        <w:t>▸</w:t>
      </w:r>
      <w:r>
        <w:rPr>
          <w:rFonts w:hint="eastAsia" w:ascii="微软雅黑" w:hAnsi="微软雅黑" w:eastAsia="微软雅黑" w:cs="微软雅黑"/>
          <w:i w:val="0"/>
          <w:iCs w:val="0"/>
          <w:caps w:val="0"/>
          <w:color w:val="434343"/>
          <w:spacing w:val="0"/>
          <w:sz w:val="14"/>
          <w:szCs w:val="14"/>
          <w:shd w:val="clear" w:fill="FFFFFF"/>
        </w:rPr>
        <w:t> </w:t>
      </w:r>
      <w:r>
        <w:rPr>
          <w:rFonts w:hint="eastAsia" w:ascii="微软雅黑" w:hAnsi="微软雅黑" w:eastAsia="微软雅黑" w:cs="微软雅黑"/>
          <w:i w:val="0"/>
          <w:caps w:val="0"/>
          <w:color w:val="595959"/>
          <w:spacing w:val="0"/>
          <w:sz w:val="18"/>
          <w:szCs w:val="18"/>
          <w:shd w:val="clear" w:fill="FFFFFF"/>
        </w:rPr>
        <w:t>工作区洁净气流全覆盖，出风风速匀流设计,保证气流流型稳定可靠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▸带备用插座设计，</w:t>
      </w:r>
      <w:r>
        <w:rPr>
          <w:rFonts w:hint="eastAsia" w:ascii="微软雅黑" w:hAnsi="微软雅黑" w:eastAsia="微软雅黑" w:cs="微软雅黑"/>
          <w:i w:val="0"/>
          <w:caps w:val="0"/>
          <w:color w:val="595959"/>
          <w:spacing w:val="0"/>
          <w:sz w:val="18"/>
          <w:szCs w:val="18"/>
          <w:shd w:val="clear" w:fill="FFFFFF"/>
          <w:lang w:val="en-US" w:eastAsia="zh-CN"/>
        </w:rPr>
        <w:t>带有</w:t>
      </w:r>
      <w:r>
        <w:rPr>
          <w:rFonts w:hint="eastAsia" w:ascii="微软雅黑" w:hAnsi="微软雅黑" w:eastAsia="微软雅黑" w:cs="微软雅黑"/>
          <w:i w:val="0"/>
          <w:caps w:val="0"/>
          <w:color w:val="595959"/>
          <w:spacing w:val="0"/>
          <w:sz w:val="18"/>
          <w:szCs w:val="18"/>
          <w:shd w:val="clear" w:fill="FFFFFF"/>
        </w:rPr>
        <w:t>断电保护功能，使用安全方便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caps w:val="0"/>
          <w:color w:val="595959"/>
          <w:spacing w:val="0"/>
          <w:sz w:val="18"/>
          <w:szCs w:val="18"/>
          <w:shd w:val="clear" w:fill="FFFFFF"/>
          <w:lang w:val="en-US" w:eastAsia="zh-CN"/>
        </w:rPr>
      </w:pPr>
      <w:r>
        <w:rPr>
          <w:rFonts w:ascii="微软雅黑" w:hAnsi="微软雅黑" w:eastAsia="微软雅黑" w:cs="微软雅黑"/>
          <w:i w:val="0"/>
          <w:iCs w:val="0"/>
          <w:caps w:val="0"/>
          <w:color w:val="434343"/>
          <w:spacing w:val="0"/>
          <w:sz w:val="14"/>
          <w:szCs w:val="14"/>
          <w:bdr w:val="none" w:color="auto" w:sz="0" w:space="0"/>
          <w:shd w:val="clear" w:fill="FFFFFF"/>
        </w:rPr>
        <w:t>▸</w:t>
      </w:r>
      <w:r>
        <w:rPr>
          <w:rFonts w:hint="eastAsia" w:ascii="微软雅黑" w:hAnsi="微软雅黑" w:eastAsia="微软雅黑" w:cs="微软雅黑"/>
          <w:i w:val="0"/>
          <w:iCs w:val="0"/>
          <w:caps w:val="0"/>
          <w:color w:val="434343"/>
          <w:spacing w:val="0"/>
          <w:sz w:val="14"/>
          <w:szCs w:val="14"/>
          <w:bdr w:val="none" w:color="auto" w:sz="0" w:space="0"/>
          <w:shd w:val="clear" w:fill="FFFFFF"/>
        </w:rPr>
        <w:t> </w:t>
      </w:r>
      <w:r>
        <w:rPr>
          <w:rFonts w:hint="eastAsia" w:ascii="微软雅黑" w:hAnsi="微软雅黑" w:eastAsia="微软雅黑" w:cs="微软雅黑"/>
          <w:i w:val="0"/>
          <w:caps w:val="0"/>
          <w:color w:val="595959"/>
          <w:spacing w:val="0"/>
          <w:sz w:val="18"/>
          <w:szCs w:val="18"/>
          <w:shd w:val="clear" w:fill="FFFFFF"/>
        </w:rPr>
        <w:t>人性化的预过滤器快速更换与清洗设计</w:t>
      </w:r>
      <w:r>
        <w:rPr>
          <w:rFonts w:hint="eastAsia" w:ascii="微软雅黑" w:hAnsi="微软雅黑" w:eastAsia="微软雅黑" w:cs="微软雅黑"/>
          <w:i w:val="0"/>
          <w:caps w:val="0"/>
          <w:color w:val="595959"/>
          <w:spacing w:val="0"/>
          <w:sz w:val="18"/>
          <w:szCs w:val="18"/>
          <w:shd w:val="clear" w:fill="FFFFFF"/>
          <w:lang w:val="en-US" w:eastAsia="zh-CN"/>
        </w:rPr>
        <w:t>为定期维护带来便利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ascii="微软雅黑" w:hAnsi="微软雅黑" w:eastAsia="微软雅黑" w:cs="微软雅黑"/>
          <w:i w:val="0"/>
          <w:iCs w:val="0"/>
          <w:caps w:val="0"/>
          <w:color w:val="434343"/>
          <w:spacing w:val="0"/>
          <w:sz w:val="14"/>
          <w:szCs w:val="14"/>
          <w:shd w:val="clear" w:fill="FFFFFF"/>
        </w:rPr>
        <w:t>▸</w:t>
      </w:r>
      <w:r>
        <w:rPr>
          <w:rFonts w:hint="eastAsia" w:ascii="微软雅黑" w:hAnsi="微软雅黑" w:eastAsia="微软雅黑" w:cs="微软雅黑"/>
          <w:i w:val="0"/>
          <w:iCs w:val="0"/>
          <w:caps w:val="0"/>
          <w:color w:val="434343"/>
          <w:spacing w:val="0"/>
          <w:sz w:val="14"/>
          <w:szCs w:val="14"/>
          <w:shd w:val="clear" w:fill="FFFFFF"/>
        </w:rPr>
        <w:t> </w:t>
      </w:r>
      <w:r>
        <w:rPr>
          <w:rFonts w:hint="eastAsia" w:ascii="微软雅黑" w:hAnsi="微软雅黑" w:eastAsia="微软雅黑" w:cs="微软雅黑"/>
          <w:i w:val="0"/>
          <w:caps w:val="0"/>
          <w:color w:val="595959"/>
          <w:spacing w:val="0"/>
          <w:sz w:val="18"/>
          <w:szCs w:val="18"/>
          <w:shd w:val="clear" w:fill="FFFFFF"/>
        </w:rPr>
        <w:t>具有预过滤器，能够有效拦截大的颗粒物及杂质，有效延长高效过滤器的使用寿命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▸带刹车装置的万向转动脚轮</w:t>
      </w:r>
      <w:r>
        <w:rPr>
          <w:rFonts w:hint="eastAsia" w:ascii="微软雅黑" w:hAnsi="微软雅黑" w:eastAsia="微软雅黑" w:cs="微软雅黑"/>
          <w:i w:val="0"/>
          <w:caps w:val="0"/>
          <w:color w:val="595959"/>
          <w:spacing w:val="0"/>
          <w:sz w:val="18"/>
          <w:szCs w:val="18"/>
          <w:shd w:val="clear" w:fill="FFFFFF"/>
          <w:lang w:eastAsia="zh-CN"/>
        </w:rPr>
        <w:t>，</w:t>
      </w:r>
      <w:r>
        <w:rPr>
          <w:rFonts w:hint="eastAsia" w:ascii="微软雅黑" w:hAnsi="微软雅黑" w:eastAsia="微软雅黑" w:cs="微软雅黑"/>
          <w:i w:val="0"/>
          <w:caps w:val="0"/>
          <w:color w:val="595959"/>
          <w:spacing w:val="0"/>
          <w:sz w:val="18"/>
          <w:szCs w:val="18"/>
          <w:shd w:val="clear" w:fill="FFFFFF"/>
        </w:rPr>
        <w:t>移动灵活</w:t>
      </w:r>
      <w:r>
        <w:rPr>
          <w:rFonts w:hint="eastAsia" w:ascii="微软雅黑" w:hAnsi="微软雅黑" w:eastAsia="微软雅黑" w:cs="微软雅黑"/>
          <w:i w:val="0"/>
          <w:caps w:val="0"/>
          <w:color w:val="595959"/>
          <w:spacing w:val="0"/>
          <w:sz w:val="18"/>
          <w:szCs w:val="18"/>
          <w:shd w:val="clear" w:fill="FFFFFF"/>
          <w:lang w:eastAsia="zh-CN"/>
        </w:rPr>
        <w:t>，</w:t>
      </w:r>
      <w:r>
        <w:rPr>
          <w:rFonts w:hint="eastAsia" w:ascii="微软雅黑" w:hAnsi="微软雅黑" w:eastAsia="微软雅黑" w:cs="微软雅黑"/>
          <w:i w:val="0"/>
          <w:caps w:val="0"/>
          <w:color w:val="595959"/>
          <w:spacing w:val="0"/>
          <w:sz w:val="18"/>
          <w:szCs w:val="18"/>
          <w:shd w:val="clear" w:fill="FFFFFF"/>
        </w:rPr>
        <w:t>固定方便可靠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595959"/>
          <w:spacing w:val="0"/>
          <w:sz w:val="18"/>
          <w:szCs w:val="18"/>
          <w:shd w:val="clear" w:fill="FFFFFF"/>
        </w:rPr>
      </w:pPr>
      <w:r>
        <w:rPr>
          <w:rFonts w:hint="eastAsia" w:ascii="微软雅黑" w:hAnsi="微软雅黑" w:eastAsia="微软雅黑" w:cs="微软雅黑"/>
          <w:b/>
          <w:bCs/>
          <w:i w:val="0"/>
          <w:caps w:val="0"/>
          <w:color w:val="595959"/>
          <w:spacing w:val="0"/>
          <w:sz w:val="18"/>
          <w:szCs w:val="18"/>
          <w:shd w:val="clear" w:fill="FFFFFF"/>
        </w:rPr>
        <w:t>技术参数：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w:t>
      </w: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7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0" w:hRule="atLeast"/>
        </w:trPr>
        <w:tc>
          <w:tcPr>
            <w:tcW w:w="237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bookmarkStart w:id="0" w:name="_GoBack"/>
            <w:r>
              <w:rPr>
                <w:rFonts w:hint="eastAsia" w:ascii="微软雅黑" w:hAnsi="微软雅黑" w:eastAsia="微软雅黑" w:cs="微软雅黑"/>
                <w:i w:val="0"/>
                <w:caps w:val="0"/>
                <w:color w:val="595959"/>
                <w:spacing w:val="0"/>
                <w:sz w:val="18"/>
                <w:szCs w:val="18"/>
                <w:shd w:val="clear" w:fill="FFFFFF"/>
              </w:rPr>
              <w:t>型号</w:t>
            </w:r>
          </w:p>
        </w:tc>
        <w:tc>
          <w:tcPr>
            <w:tcW w:w="2390" w:type="dxa"/>
            <w:tcBorders>
              <w:top w:val="single" w:color="000000"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AirGuard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9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名称</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超净工作台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0" w:hRule="atLeast"/>
        </w:trPr>
        <w:tc>
          <w:tcPr>
            <w:tcW w:w="23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洁净度</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ISO 5级, 100级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0" w:hRule="atLeast"/>
        </w:trPr>
        <w:tc>
          <w:tcPr>
            <w:tcW w:w="21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噪声</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≤62dB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0" w:hRule="atLeast"/>
        </w:trPr>
        <w:tc>
          <w:tcPr>
            <w:tcW w:w="23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照度</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≥300LX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0" w:hRule="atLeast"/>
        </w:trPr>
        <w:tc>
          <w:tcPr>
            <w:tcW w:w="23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电源</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AC220V, 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3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额定功率</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500W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1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重量</w:t>
            </w:r>
          </w:p>
        </w:tc>
        <w:tc>
          <w:tcPr>
            <w:tcW w:w="21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170kg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3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工作区尺寸(W1×D1×H1)</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1360×690×520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370" w:type="dxa"/>
            <w:tcBorders>
              <w:top w:val="single" w:color="DDDDDD"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外形尺寸(W×D×H)</w:t>
            </w:r>
          </w:p>
        </w:tc>
        <w:tc>
          <w:tcPr>
            <w:tcW w:w="2390" w:type="dxa"/>
            <w:tcBorders>
              <w:top w:val="single" w:color="DDDDDD" w:sz="4" w:space="0"/>
              <w:left w:val="single" w:color="DDDDDD" w:sz="4" w:space="0"/>
              <w:bottom w:val="single" w:color="000000" w:sz="4" w:space="0"/>
              <w:right w:val="single" w:color="000000" w:sz="4"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1500×725×1625 mm</w:t>
            </w: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r>
        <w:rPr>
          <w:rFonts w:hint="eastAsia" w:ascii="微软雅黑" w:hAnsi="微软雅黑" w:eastAsia="微软雅黑" w:cs="微软雅黑"/>
          <w:i w:val="0"/>
          <w:caps w:val="0"/>
          <w:color w:val="595959"/>
          <w:spacing w:val="0"/>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95959"/>
          <w:spacing w:val="0"/>
          <w:sz w:val="18"/>
          <w:szCs w:val="1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595959"/>
          <w:spacing w:val="0"/>
          <w:sz w:val="18"/>
          <w:szCs w:val="18"/>
          <w:shd w:val="clear" w:fill="FFFFFF"/>
        </w:rPr>
      </w:pPr>
      <w:r>
        <w:rPr>
          <w:rFonts w:hint="eastAsia" w:ascii="微软雅黑" w:hAnsi="微软雅黑" w:eastAsia="微软雅黑" w:cs="微软雅黑"/>
          <w:b/>
          <w:bCs/>
          <w:i w:val="0"/>
          <w:caps w:val="0"/>
          <w:color w:val="595959"/>
          <w:spacing w:val="0"/>
          <w:sz w:val="18"/>
          <w:szCs w:val="18"/>
          <w:shd w:val="clear" w:fill="FFFFFF"/>
        </w:rPr>
        <w:t>型号AirGuard 1500，对应配置为：</w:t>
      </w:r>
    </w:p>
    <w:tbl>
      <w:tblPr>
        <w:tblStyle w:val="5"/>
        <w:tblpPr w:leftFromText="180" w:rightFromText="180" w:vertAnchor="text" w:horzAnchor="page" w:tblpX="1807" w:tblpY="190"/>
        <w:tblOverlap w:val="never"/>
        <w:tblW w:w="831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69"/>
        <w:gridCol w:w="2968"/>
        <w:gridCol w:w="1702"/>
        <w:gridCol w:w="18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sz w:val="18"/>
                <w:szCs w:val="18"/>
              </w:rPr>
            </w:pPr>
            <w:r>
              <w:rPr>
                <w:rFonts w:hint="eastAsia" w:ascii="微软雅黑" w:hAnsi="微软雅黑" w:eastAsia="微软雅黑" w:cs="微软雅黑"/>
                <w:i w:val="0"/>
                <w:caps w:val="0"/>
                <w:color w:val="595959"/>
                <w:spacing w:val="0"/>
                <w:kern w:val="0"/>
                <w:sz w:val="18"/>
                <w:szCs w:val="18"/>
                <w:lang w:val="en-US" w:eastAsia="zh-CN" w:bidi="ar"/>
              </w:rPr>
              <w:t>序号</w:t>
            </w:r>
          </w:p>
        </w:tc>
        <w:tc>
          <w:tcPr>
            <w:tcW w:w="29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sz w:val="18"/>
                <w:szCs w:val="18"/>
              </w:rPr>
            </w:pPr>
            <w:r>
              <w:rPr>
                <w:rFonts w:hint="eastAsia" w:ascii="微软雅黑" w:hAnsi="微软雅黑" w:eastAsia="微软雅黑" w:cs="微软雅黑"/>
                <w:i w:val="0"/>
                <w:caps w:val="0"/>
                <w:color w:val="595959"/>
                <w:spacing w:val="0"/>
                <w:kern w:val="0"/>
                <w:sz w:val="18"/>
                <w:szCs w:val="18"/>
                <w:lang w:val="en-US" w:eastAsia="zh-CN" w:bidi="ar"/>
              </w:rPr>
              <w:t>名称</w:t>
            </w:r>
          </w:p>
        </w:tc>
        <w:tc>
          <w:tcPr>
            <w:tcW w:w="170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sz w:val="18"/>
                <w:szCs w:val="18"/>
              </w:rPr>
            </w:pPr>
            <w:r>
              <w:rPr>
                <w:rFonts w:hint="eastAsia" w:ascii="微软雅黑" w:hAnsi="微软雅黑" w:eastAsia="微软雅黑" w:cs="微软雅黑"/>
                <w:i w:val="0"/>
                <w:caps w:val="0"/>
                <w:color w:val="595959"/>
                <w:spacing w:val="0"/>
                <w:kern w:val="0"/>
                <w:sz w:val="18"/>
                <w:szCs w:val="18"/>
                <w:lang w:val="en-US" w:eastAsia="zh-CN" w:bidi="ar"/>
              </w:rPr>
              <w:t>数量</w:t>
            </w:r>
          </w:p>
        </w:tc>
        <w:tc>
          <w:tcPr>
            <w:tcW w:w="18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sz w:val="18"/>
                <w:szCs w:val="18"/>
              </w:rPr>
            </w:pPr>
            <w:r>
              <w:rPr>
                <w:rFonts w:hint="eastAsia" w:ascii="微软雅黑" w:hAnsi="微软雅黑" w:eastAsia="微软雅黑" w:cs="微软雅黑"/>
                <w:i w:val="0"/>
                <w:caps w:val="0"/>
                <w:color w:val="595959"/>
                <w:spacing w:val="0"/>
                <w:kern w:val="0"/>
                <w:sz w:val="18"/>
                <w:szCs w:val="18"/>
                <w:lang w:val="en-US" w:eastAsia="zh-CN" w:bidi="ar"/>
              </w:rPr>
              <w:t>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1</w:t>
            </w:r>
          </w:p>
        </w:tc>
        <w:tc>
          <w:tcPr>
            <w:tcW w:w="29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主机</w:t>
            </w:r>
          </w:p>
        </w:tc>
        <w:tc>
          <w:tcPr>
            <w:tcW w:w="170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1</w:t>
            </w:r>
          </w:p>
        </w:tc>
        <w:tc>
          <w:tcPr>
            <w:tcW w:w="18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2</w:t>
            </w:r>
          </w:p>
        </w:tc>
        <w:tc>
          <w:tcPr>
            <w:tcW w:w="29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脚轮</w:t>
            </w:r>
          </w:p>
        </w:tc>
        <w:tc>
          <w:tcPr>
            <w:tcW w:w="170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4</w:t>
            </w:r>
          </w:p>
        </w:tc>
        <w:tc>
          <w:tcPr>
            <w:tcW w:w="18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3</w:t>
            </w:r>
          </w:p>
        </w:tc>
        <w:tc>
          <w:tcPr>
            <w:tcW w:w="29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保险丝</w:t>
            </w:r>
          </w:p>
        </w:tc>
        <w:tc>
          <w:tcPr>
            <w:tcW w:w="170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2</w:t>
            </w:r>
          </w:p>
        </w:tc>
        <w:tc>
          <w:tcPr>
            <w:tcW w:w="18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4</w:t>
            </w:r>
          </w:p>
        </w:tc>
        <w:tc>
          <w:tcPr>
            <w:tcW w:w="29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电源线</w:t>
            </w:r>
          </w:p>
        </w:tc>
        <w:tc>
          <w:tcPr>
            <w:tcW w:w="170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1</w:t>
            </w:r>
          </w:p>
        </w:tc>
        <w:tc>
          <w:tcPr>
            <w:tcW w:w="18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5</w:t>
            </w:r>
          </w:p>
        </w:tc>
        <w:tc>
          <w:tcPr>
            <w:tcW w:w="29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说明书等纸质材料</w:t>
            </w:r>
          </w:p>
        </w:tc>
        <w:tc>
          <w:tcPr>
            <w:tcW w:w="170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1</w:t>
            </w:r>
          </w:p>
        </w:tc>
        <w:tc>
          <w:tcPr>
            <w:tcW w:w="18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95959"/>
                <w:spacing w:val="0"/>
                <w:kern w:val="0"/>
                <w:sz w:val="18"/>
                <w:szCs w:val="18"/>
                <w:lang w:val="en-US" w:eastAsia="zh-CN" w:bidi="ar"/>
              </w:rPr>
            </w:pPr>
            <w:r>
              <w:rPr>
                <w:rFonts w:hint="eastAsia" w:ascii="微软雅黑" w:hAnsi="微软雅黑" w:eastAsia="微软雅黑" w:cs="微软雅黑"/>
                <w:i w:val="0"/>
                <w:caps w:val="0"/>
                <w:color w:val="595959"/>
                <w:spacing w:val="0"/>
                <w:kern w:val="0"/>
                <w:sz w:val="18"/>
                <w:szCs w:val="18"/>
                <w:lang w:val="en-US" w:eastAsia="zh-CN" w:bidi="ar"/>
              </w:rPr>
              <w:t>份</w:t>
            </w:r>
          </w:p>
        </w:tc>
      </w:tr>
    </w:tbl>
    <w:p>
      <w:pPr>
        <w:rPr>
          <w:rFonts w:hint="eastAsia" w:ascii="微软雅黑" w:hAnsi="微软雅黑" w:eastAsia="微软雅黑" w:cs="微软雅黑"/>
          <w:sz w:val="18"/>
          <w:szCs w:val="18"/>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p>
  <w:p>
    <w:pPr>
      <w:pStyle w:val="2"/>
      <w:jc w:val="center"/>
      <w:rPr>
        <w:sz w:val="16"/>
        <w:szCs w:val="2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lang w:val="en-US" w:eastAsia="zh-CN"/>
      </w:rPr>
      <w:t xml:space="preserve">                     </w:t>
    </w:r>
    <w:r>
      <w:rPr>
        <w:rFonts w:hint="eastAsia" w:asciiTheme="minorEastAsia" w:hAnsiTheme="minorEastAsia" w:eastAsiaTheme="minorEastAsia" w:cstheme="minorEastAsia"/>
        <w:b w:val="0"/>
        <w:bCs w:val="0"/>
        <w:lang w:val="en-US" w:eastAsia="zh-CN"/>
      </w:rPr>
      <w:t xml:space="preserve"> </w:t>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818A6"/>
    <w:rsid w:val="129E6562"/>
    <w:rsid w:val="144C4F66"/>
    <w:rsid w:val="185640EA"/>
    <w:rsid w:val="193A1F0B"/>
    <w:rsid w:val="1C344B65"/>
    <w:rsid w:val="28CE39A3"/>
    <w:rsid w:val="2D8B2549"/>
    <w:rsid w:val="31D61D5A"/>
    <w:rsid w:val="36E63C48"/>
    <w:rsid w:val="3705162A"/>
    <w:rsid w:val="438966B2"/>
    <w:rsid w:val="43B22762"/>
    <w:rsid w:val="4CFA0684"/>
    <w:rsid w:val="4DBF52E6"/>
    <w:rsid w:val="4F896C73"/>
    <w:rsid w:val="66991F3E"/>
    <w:rsid w:val="6B0160A4"/>
    <w:rsid w:val="7FBC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2623</Words>
  <Characters>2813</Characters>
  <Lines>0</Lines>
  <Paragraphs>0</Paragraphs>
  <TotalTime>1</TotalTime>
  <ScaleCrop>false</ScaleCrop>
  <LinksUpToDate>false</LinksUpToDate>
  <CharactersWithSpaces>2933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王奎</cp:lastModifiedBy>
  <dcterms:modified xsi:type="dcterms:W3CDTF">2022-03-24T10:38:47Z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A2495F3C89DF48C6A065133E36B15068</vt:lpwstr>
  </property>
</Properties>
</file>